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C2" w:rsidRPr="001D2BC2" w:rsidRDefault="001D2BC2" w:rsidP="001D2BC2">
      <w:pPr>
        <w:tabs>
          <w:tab w:val="left" w:pos="3195"/>
        </w:tabs>
        <w:rPr>
          <w:rFonts w:ascii="Times New Roman" w:hAnsi="Times New Roman" w:cs="Times New Roman"/>
          <w:b/>
          <w:sz w:val="32"/>
          <w:szCs w:val="32"/>
          <w:u w:val="single"/>
        </w:rPr>
      </w:pPr>
      <w:r>
        <w:tab/>
      </w:r>
      <w:r w:rsidRPr="001D2BC2">
        <w:rPr>
          <w:rFonts w:ascii="Times New Roman" w:hAnsi="Times New Roman" w:cs="Times New Roman"/>
          <w:b/>
          <w:sz w:val="32"/>
          <w:szCs w:val="32"/>
          <w:u w:val="single"/>
        </w:rPr>
        <w:t>Mesleki Rehberlik</w:t>
      </w:r>
    </w:p>
    <w:p w:rsidR="001D2BC2" w:rsidRPr="001D2BC2" w:rsidRDefault="001D2BC2" w:rsidP="001D2BC2">
      <w:pPr>
        <w:tabs>
          <w:tab w:val="left" w:pos="3195"/>
        </w:tabs>
        <w:rPr>
          <w:rFonts w:ascii="Times New Roman" w:hAnsi="Times New Roman" w:cs="Times New Roman"/>
          <w:sz w:val="24"/>
          <w:szCs w:val="24"/>
        </w:rPr>
      </w:pPr>
    </w:p>
    <w:p w:rsidR="001D2BC2" w:rsidRPr="001D2BC2" w:rsidRDefault="001D2BC2" w:rsidP="001D2BC2">
      <w:pPr>
        <w:tabs>
          <w:tab w:val="left" w:pos="3195"/>
        </w:tabs>
        <w:rPr>
          <w:rFonts w:ascii="Times New Roman" w:hAnsi="Times New Roman" w:cs="Times New Roman"/>
          <w:sz w:val="24"/>
          <w:szCs w:val="24"/>
        </w:rPr>
      </w:pPr>
      <w:r w:rsidRPr="001D2BC2">
        <w:rPr>
          <w:rFonts w:ascii="Times New Roman" w:hAnsi="Times New Roman" w:cs="Times New Roman"/>
          <w:sz w:val="24"/>
          <w:szCs w:val="24"/>
        </w:rPr>
        <w:t xml:space="preserve">      Bireyin meslek seçme kararı, onun tüm yaşamını etkileyen önemli dönüm noktalarından biridir. Bireyin mesleğe ya da kendisini mesleğe hazırlayan bir programa yönelmesi, bir anda ulaşılabilen bir karar olmayıp yaşam boyu devam eden ve gelişen bir süreci içermektedir. Meslek seçme kararı, fiziksel, zihinsel ve duygusal gelişim gibi çeşitli yaş dönemlerine özgü tipik özellikler gösteren bir gelişim örüntüsü izlemekte ve mesleki davranışlar çok küçük yaşlardan başlayarak gelişmektedir. Bu nedenle, çağdaş eğitim sistemi içinde mesleki rehberlik hizmetlerinin bireyin gelişim özelliklerine göre düzenlenerek bir süreklilik içinde verilmesi büyük önem taşımaktadır.</w:t>
      </w:r>
    </w:p>
    <w:p w:rsidR="001D2BC2" w:rsidRPr="001D2BC2" w:rsidRDefault="001D2BC2" w:rsidP="001D2BC2">
      <w:pPr>
        <w:tabs>
          <w:tab w:val="left" w:pos="3195"/>
        </w:tabs>
        <w:rPr>
          <w:rFonts w:ascii="Times New Roman" w:hAnsi="Times New Roman" w:cs="Times New Roman"/>
          <w:sz w:val="24"/>
          <w:szCs w:val="24"/>
        </w:rPr>
      </w:pPr>
    </w:p>
    <w:p w:rsidR="001D2BC2" w:rsidRPr="001D2BC2" w:rsidRDefault="001D2BC2" w:rsidP="001D2BC2">
      <w:pPr>
        <w:tabs>
          <w:tab w:val="left" w:pos="3195"/>
        </w:tabs>
        <w:rPr>
          <w:rFonts w:ascii="Times New Roman" w:hAnsi="Times New Roman" w:cs="Times New Roman"/>
          <w:sz w:val="24"/>
          <w:szCs w:val="24"/>
        </w:rPr>
      </w:pPr>
      <w:r>
        <w:rPr>
          <w:rFonts w:ascii="Times New Roman" w:hAnsi="Times New Roman" w:cs="Times New Roman"/>
          <w:sz w:val="24"/>
          <w:szCs w:val="24"/>
        </w:rPr>
        <w:t xml:space="preserve">     </w:t>
      </w:r>
      <w:r w:rsidRPr="001D2BC2">
        <w:rPr>
          <w:rFonts w:ascii="Times New Roman" w:hAnsi="Times New Roman" w:cs="Times New Roman"/>
          <w:sz w:val="24"/>
          <w:szCs w:val="24"/>
        </w:rPr>
        <w:t>Mesleki rehberlik çalışmaları; bireyin kişisel özelliklerini, tutumlarını, ilgilerini, yeteneklerini, amaç ve sınırlılıklarını tanıyarak bu özellikleri ile meslekler arasında gerçekçi bir ilişki kurmasına yardımcı olmayı amaçlar. Bu doğrultuda, okulumuzda yapılan mesleki rehberlik çalışmaları, öğrencilerin gelişim dönemlerine göre planlanan bir program çerçevesinde yürütülmektedir. Bu kapsamda ortaokul düzeyinde uygulanan Akademik Benlik Kavramı Ölçeği sonuçları, öğrencinin mesleki gelişimini takip etmeniz için elinize ulaşacak faaliyetlerin ilkidir</w:t>
      </w:r>
      <w:r>
        <w:rPr>
          <w:rFonts w:ascii="Times New Roman" w:hAnsi="Times New Roman" w:cs="Times New Roman"/>
          <w:sz w:val="24"/>
          <w:szCs w:val="24"/>
        </w:rPr>
        <w:t>. Yaptığımız, meslek</w:t>
      </w:r>
      <w:bookmarkStart w:id="0" w:name="_GoBack"/>
      <w:bookmarkEnd w:id="0"/>
      <w:r>
        <w:rPr>
          <w:rFonts w:ascii="Times New Roman" w:hAnsi="Times New Roman" w:cs="Times New Roman"/>
          <w:sz w:val="24"/>
          <w:szCs w:val="24"/>
        </w:rPr>
        <w:t xml:space="preserve">leri tanıma sunumları, meslekteki kişilerle yapılacak seminerler, öğrencinin ilgi, yetenek ve değerleri açısından mesleki beklentilerinin farkındalık oluşturmasına yardımcı olacaktır. </w:t>
      </w:r>
      <w:r w:rsidRPr="001D2BC2">
        <w:rPr>
          <w:rFonts w:ascii="Times New Roman" w:hAnsi="Times New Roman" w:cs="Times New Roman"/>
          <w:sz w:val="24"/>
          <w:szCs w:val="24"/>
        </w:rPr>
        <w:t>Bu bilgi birikimi öğrencimizin</w:t>
      </w:r>
      <w:r>
        <w:rPr>
          <w:rFonts w:ascii="Times New Roman" w:hAnsi="Times New Roman" w:cs="Times New Roman"/>
          <w:sz w:val="24"/>
          <w:szCs w:val="24"/>
        </w:rPr>
        <w:t xml:space="preserve"> liseye</w:t>
      </w:r>
      <w:r w:rsidRPr="001D2BC2">
        <w:rPr>
          <w:rFonts w:ascii="Times New Roman" w:hAnsi="Times New Roman" w:cs="Times New Roman"/>
          <w:sz w:val="24"/>
          <w:szCs w:val="24"/>
        </w:rPr>
        <w:t xml:space="preserve"> yönlendirilmesinde sağlıklı seçimler yapabilme fırsatını ona sunacaktır. Aşağıdaki yürütülen mesleki rehberlik çalışmaları yer almaktadır. </w:t>
      </w:r>
    </w:p>
    <w:p w:rsidR="001D2BC2" w:rsidRPr="001D2BC2" w:rsidRDefault="001D2BC2" w:rsidP="001D2BC2">
      <w:pPr>
        <w:tabs>
          <w:tab w:val="left" w:pos="3195"/>
        </w:tabs>
        <w:rPr>
          <w:rFonts w:ascii="Times New Roman" w:hAnsi="Times New Roman" w:cs="Times New Roman"/>
          <w:sz w:val="24"/>
          <w:szCs w:val="24"/>
        </w:rPr>
      </w:pPr>
    </w:p>
    <w:p w:rsidR="00210D3A" w:rsidRPr="00210D3A" w:rsidRDefault="00210D3A" w:rsidP="001D2BC2">
      <w:pPr>
        <w:tabs>
          <w:tab w:val="left" w:pos="3195"/>
        </w:tabs>
        <w:rPr>
          <w:rFonts w:ascii="Times New Roman" w:hAnsi="Times New Roman" w:cs="Times New Roman"/>
          <w:b/>
          <w:i/>
          <w:sz w:val="24"/>
          <w:szCs w:val="24"/>
          <w:u w:val="single"/>
        </w:rPr>
      </w:pPr>
      <w:r w:rsidRPr="00210D3A">
        <w:rPr>
          <w:rFonts w:ascii="Times New Roman" w:hAnsi="Times New Roman" w:cs="Times New Roman"/>
          <w:b/>
          <w:i/>
          <w:sz w:val="24"/>
          <w:szCs w:val="24"/>
          <w:u w:val="single"/>
        </w:rPr>
        <w:t>Uzun Yusuf Ortaokulu Mesleki Rehberlik Çalışmaları</w:t>
      </w:r>
    </w:p>
    <w:p w:rsidR="001D2BC2" w:rsidRDefault="001D2BC2" w:rsidP="001D2BC2">
      <w:pPr>
        <w:tabs>
          <w:tab w:val="left" w:pos="3195"/>
        </w:tabs>
        <w:rPr>
          <w:rFonts w:ascii="Times New Roman" w:hAnsi="Times New Roman" w:cs="Times New Roman"/>
          <w:sz w:val="24"/>
          <w:szCs w:val="24"/>
        </w:rPr>
      </w:pPr>
      <w:r w:rsidRPr="001D2BC2">
        <w:rPr>
          <w:rFonts w:ascii="Times New Roman" w:hAnsi="Times New Roman" w:cs="Times New Roman"/>
          <w:sz w:val="24"/>
          <w:szCs w:val="24"/>
        </w:rPr>
        <w:t>Öğrencilerin Kendilerini Tanımalarına Yönelik Çalışmalar</w:t>
      </w:r>
    </w:p>
    <w:p w:rsidR="00D12596" w:rsidRDefault="00D12596" w:rsidP="001D2BC2">
      <w:pPr>
        <w:tabs>
          <w:tab w:val="left" w:pos="3195"/>
        </w:tabs>
        <w:rPr>
          <w:rFonts w:ascii="Times New Roman" w:hAnsi="Times New Roman" w:cs="Times New Roman"/>
          <w:sz w:val="24"/>
          <w:szCs w:val="24"/>
        </w:rPr>
      </w:pPr>
      <w:r>
        <w:rPr>
          <w:rFonts w:ascii="Times New Roman" w:hAnsi="Times New Roman" w:cs="Times New Roman"/>
          <w:sz w:val="24"/>
          <w:szCs w:val="24"/>
        </w:rPr>
        <w:t>Sınıf Rehberlik Çalışmaları</w:t>
      </w:r>
    </w:p>
    <w:p w:rsidR="00D12596" w:rsidRPr="001D2BC2" w:rsidRDefault="00D12596" w:rsidP="001D2BC2">
      <w:pPr>
        <w:tabs>
          <w:tab w:val="left" w:pos="3195"/>
        </w:tabs>
        <w:rPr>
          <w:rFonts w:ascii="Times New Roman" w:hAnsi="Times New Roman" w:cs="Times New Roman"/>
          <w:sz w:val="24"/>
          <w:szCs w:val="24"/>
        </w:rPr>
      </w:pPr>
      <w:r>
        <w:rPr>
          <w:rFonts w:ascii="Times New Roman" w:hAnsi="Times New Roman" w:cs="Times New Roman"/>
          <w:sz w:val="24"/>
          <w:szCs w:val="24"/>
        </w:rPr>
        <w:t>Meslekleri Tanımaya İlişkin Drama Çalışmaları</w:t>
      </w:r>
    </w:p>
    <w:p w:rsidR="001D2BC2" w:rsidRPr="001D2BC2" w:rsidRDefault="001D2BC2" w:rsidP="001D2BC2">
      <w:pPr>
        <w:tabs>
          <w:tab w:val="left" w:pos="3195"/>
        </w:tabs>
        <w:rPr>
          <w:rFonts w:ascii="Times New Roman" w:hAnsi="Times New Roman" w:cs="Times New Roman"/>
          <w:sz w:val="24"/>
          <w:szCs w:val="24"/>
        </w:rPr>
      </w:pPr>
      <w:r w:rsidRPr="001D2BC2">
        <w:rPr>
          <w:rFonts w:ascii="Times New Roman" w:hAnsi="Times New Roman" w:cs="Times New Roman"/>
          <w:sz w:val="24"/>
          <w:szCs w:val="24"/>
        </w:rPr>
        <w:t>“Akademik Benlik Kavramı Ölçeği” Uygulaması</w:t>
      </w:r>
    </w:p>
    <w:p w:rsidR="001D2BC2" w:rsidRPr="001D2BC2" w:rsidRDefault="00D12596" w:rsidP="001D2BC2">
      <w:pPr>
        <w:tabs>
          <w:tab w:val="left" w:pos="3195"/>
        </w:tabs>
        <w:rPr>
          <w:rFonts w:ascii="Times New Roman" w:hAnsi="Times New Roman" w:cs="Times New Roman"/>
          <w:sz w:val="24"/>
          <w:szCs w:val="24"/>
        </w:rPr>
      </w:pPr>
      <w:r>
        <w:rPr>
          <w:rFonts w:ascii="Times New Roman" w:hAnsi="Times New Roman" w:cs="Times New Roman"/>
          <w:sz w:val="24"/>
          <w:szCs w:val="24"/>
        </w:rPr>
        <w:t xml:space="preserve">Sınav </w:t>
      </w:r>
      <w:proofErr w:type="spellStart"/>
      <w:r w:rsidR="001D2BC2" w:rsidRPr="001D2BC2">
        <w:rPr>
          <w:rFonts w:ascii="Times New Roman" w:hAnsi="Times New Roman" w:cs="Times New Roman"/>
          <w:sz w:val="24"/>
          <w:szCs w:val="24"/>
        </w:rPr>
        <w:t>Sistem</w:t>
      </w:r>
      <w:r>
        <w:rPr>
          <w:rFonts w:ascii="Times New Roman" w:hAnsi="Times New Roman" w:cs="Times New Roman"/>
          <w:sz w:val="24"/>
          <w:szCs w:val="24"/>
        </w:rPr>
        <w:t>İ</w:t>
      </w:r>
      <w:proofErr w:type="spellEnd"/>
      <w:r w:rsidR="001D2BC2" w:rsidRPr="001D2BC2">
        <w:rPr>
          <w:rFonts w:ascii="Times New Roman" w:hAnsi="Times New Roman" w:cs="Times New Roman"/>
          <w:sz w:val="24"/>
          <w:szCs w:val="24"/>
        </w:rPr>
        <w:t xml:space="preserve"> ve Meslek Tanıtımı ile İlgili Bilgilendirme Çalışmaları</w:t>
      </w:r>
    </w:p>
    <w:p w:rsidR="001D2BC2" w:rsidRDefault="00D12596" w:rsidP="001D2BC2">
      <w:pPr>
        <w:tabs>
          <w:tab w:val="left" w:pos="3195"/>
        </w:tabs>
        <w:rPr>
          <w:rFonts w:ascii="Times New Roman" w:hAnsi="Times New Roman" w:cs="Times New Roman"/>
          <w:sz w:val="24"/>
          <w:szCs w:val="24"/>
        </w:rPr>
      </w:pPr>
      <w:r w:rsidRPr="001D2BC2">
        <w:rPr>
          <w:rFonts w:ascii="Times New Roman" w:hAnsi="Times New Roman" w:cs="Times New Roman"/>
          <w:sz w:val="24"/>
          <w:szCs w:val="24"/>
        </w:rPr>
        <w:t xml:space="preserve"> </w:t>
      </w:r>
      <w:r w:rsidR="001D2BC2" w:rsidRPr="001D2BC2">
        <w:rPr>
          <w:rFonts w:ascii="Times New Roman" w:hAnsi="Times New Roman" w:cs="Times New Roman"/>
          <w:sz w:val="24"/>
          <w:szCs w:val="24"/>
        </w:rPr>
        <w:t>“Geleceğin Meslekleri” semineri</w:t>
      </w:r>
    </w:p>
    <w:p w:rsidR="00210D3A" w:rsidRDefault="00210D3A" w:rsidP="001D2BC2">
      <w:pPr>
        <w:tabs>
          <w:tab w:val="left" w:pos="3195"/>
        </w:tabs>
        <w:rPr>
          <w:rFonts w:ascii="Times New Roman" w:hAnsi="Times New Roman" w:cs="Times New Roman"/>
          <w:sz w:val="24"/>
          <w:szCs w:val="24"/>
        </w:rPr>
      </w:pPr>
      <w:r>
        <w:rPr>
          <w:rFonts w:ascii="Times New Roman" w:hAnsi="Times New Roman" w:cs="Times New Roman"/>
          <w:sz w:val="24"/>
          <w:szCs w:val="24"/>
        </w:rPr>
        <w:t>Veli Seminerleri</w:t>
      </w:r>
    </w:p>
    <w:p w:rsidR="00210D3A" w:rsidRPr="001D2BC2" w:rsidRDefault="00210D3A" w:rsidP="001D2BC2">
      <w:pPr>
        <w:tabs>
          <w:tab w:val="left" w:pos="3195"/>
        </w:tabs>
        <w:rPr>
          <w:rFonts w:ascii="Times New Roman" w:hAnsi="Times New Roman" w:cs="Times New Roman"/>
          <w:sz w:val="24"/>
          <w:szCs w:val="24"/>
        </w:rPr>
      </w:pPr>
      <w:r>
        <w:rPr>
          <w:rFonts w:ascii="Times New Roman" w:hAnsi="Times New Roman" w:cs="Times New Roman"/>
          <w:sz w:val="24"/>
          <w:szCs w:val="24"/>
        </w:rPr>
        <w:t xml:space="preserve">Farklı Meslek Grubu Çalışanları </w:t>
      </w:r>
      <w:proofErr w:type="spellStart"/>
      <w:r>
        <w:rPr>
          <w:rFonts w:ascii="Times New Roman" w:hAnsi="Times New Roman" w:cs="Times New Roman"/>
          <w:sz w:val="24"/>
          <w:szCs w:val="24"/>
        </w:rPr>
        <w:t>ileYapılacak</w:t>
      </w:r>
      <w:proofErr w:type="spellEnd"/>
      <w:r>
        <w:rPr>
          <w:rFonts w:ascii="Times New Roman" w:hAnsi="Times New Roman" w:cs="Times New Roman"/>
          <w:sz w:val="24"/>
          <w:szCs w:val="24"/>
        </w:rPr>
        <w:t xml:space="preserve"> Kariyer Günleri</w:t>
      </w:r>
    </w:p>
    <w:p w:rsidR="001D2BC2" w:rsidRPr="001D2BC2" w:rsidRDefault="001D2BC2" w:rsidP="001D2BC2">
      <w:pPr>
        <w:rPr>
          <w:rFonts w:ascii="Times New Roman" w:hAnsi="Times New Roman" w:cs="Times New Roman"/>
          <w:sz w:val="24"/>
          <w:szCs w:val="24"/>
        </w:rPr>
      </w:pPr>
    </w:p>
    <w:p w:rsidR="00D54E57" w:rsidRPr="001D2BC2" w:rsidRDefault="001D2BC2" w:rsidP="001D2BC2">
      <w:pPr>
        <w:tabs>
          <w:tab w:val="left" w:pos="1830"/>
        </w:tabs>
      </w:pPr>
      <w:r>
        <w:lastRenderedPageBreak/>
        <w:tab/>
      </w:r>
    </w:p>
    <w:sectPr w:rsidR="00D54E57" w:rsidRPr="001D2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07"/>
    <w:rsid w:val="001D2BC2"/>
    <w:rsid w:val="00210D3A"/>
    <w:rsid w:val="00480699"/>
    <w:rsid w:val="008E63CC"/>
    <w:rsid w:val="00954C16"/>
    <w:rsid w:val="009A4B07"/>
    <w:rsid w:val="00D12596"/>
    <w:rsid w:val="00D54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54C16"/>
    <w:rPr>
      <w:b/>
      <w:bCs/>
    </w:rPr>
  </w:style>
  <w:style w:type="paragraph" w:styleId="AralkYok">
    <w:name w:val="No Spacing"/>
    <w:uiPriority w:val="1"/>
    <w:qFormat/>
    <w:rsid w:val="008E63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54C16"/>
    <w:rPr>
      <w:b/>
      <w:bCs/>
    </w:rPr>
  </w:style>
  <w:style w:type="paragraph" w:styleId="AralkYok">
    <w:name w:val="No Spacing"/>
    <w:uiPriority w:val="1"/>
    <w:qFormat/>
    <w:rsid w:val="008E6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2020-10-26T11:00:00Z</dcterms:created>
  <dcterms:modified xsi:type="dcterms:W3CDTF">2020-10-27T07:50:00Z</dcterms:modified>
</cp:coreProperties>
</file>